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B4CD30">
      <w:pPr>
        <w:numPr>
          <w:ilvl w:val="0"/>
          <w:numId w:val="0"/>
        </w:numPr>
        <w:ind w:firstLine="42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常见浏览器兼容模式设置办法</w:t>
      </w:r>
    </w:p>
    <w:p w14:paraId="62F70B2D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526CD6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我们梳理了应用较广泛的Microsoft Edge浏览器、360浏览器、QQ浏览器、搜狗浏览器兼容模式设置方法，供您参考设置。</w:t>
      </w:r>
      <w:bookmarkStart w:id="0" w:name="_GoBack"/>
      <w:bookmarkEnd w:id="0"/>
    </w:p>
    <w:p w14:paraId="4859E8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一、Microsoft Edge 浏览器</w:t>
      </w:r>
    </w:p>
    <w:p w14:paraId="34D0AF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依次点击右上方的 “...” 和 “设置”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</w:t>
      </w:r>
    </w:p>
    <w:p w14:paraId="0282131F">
      <w:pPr>
        <w:tabs>
          <w:tab w:val="left" w:pos="2676"/>
        </w:tabs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267335</wp:posOffset>
            </wp:positionV>
            <wp:extent cx="6153785" cy="4281170"/>
            <wp:effectExtent l="0" t="0" r="5715" b="11430"/>
            <wp:wrapSquare wrapText="bothSides"/>
            <wp:docPr id="1" name="图片 1" descr="1724722396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7223967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E069F">
      <w:pPr>
        <w:tabs>
          <w:tab w:val="left" w:pos="2676"/>
        </w:tabs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</w:pPr>
    </w:p>
    <w:p w14:paraId="0E848E09">
      <w:pPr>
        <w:tabs>
          <w:tab w:val="left" w:pos="2676"/>
        </w:tabs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</w:pPr>
    </w:p>
    <w:p w14:paraId="6E77DD9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676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依次点击 “默认浏览器”、“默认值”、“允许”</w:t>
      </w:r>
    </w:p>
    <w:p w14:paraId="1FE9A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182880</wp:posOffset>
            </wp:positionV>
            <wp:extent cx="5608320" cy="3515360"/>
            <wp:effectExtent l="0" t="0" r="0" b="0"/>
            <wp:wrapTight wrapText="bothSides">
              <wp:wrapPolygon>
                <wp:start x="0" y="0"/>
                <wp:lineTo x="0" y="21538"/>
                <wp:lineTo x="21571" y="21538"/>
                <wp:lineTo x="21571" y="0"/>
                <wp:lineTo x="0" y="0"/>
              </wp:wrapPolygon>
            </wp:wrapTight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（三）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点击“重启”按钮</w:t>
      </w:r>
    </w:p>
    <w:p w14:paraId="6A10D11E">
      <w:pPr>
        <w:tabs>
          <w:tab w:val="left" w:pos="623"/>
        </w:tabs>
        <w:bidi w:val="0"/>
        <w:jc w:val="left"/>
        <w:rPr>
          <w:rFonts w:hint="eastAsia" w:ascii="方正小标宋简体" w:hAnsi="方正小标宋简体" w:eastAsia="方正小标宋简体" w:cs="方正小标宋简体"/>
          <w:kern w:val="2"/>
          <w:sz w:val="21"/>
          <w:szCs w:val="2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66040</wp:posOffset>
            </wp:positionV>
            <wp:extent cx="5103495" cy="3525520"/>
            <wp:effectExtent l="0" t="0" r="1905" b="5080"/>
            <wp:wrapSquare wrapText="bothSides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2C2D1">
      <w:pPr>
        <w:tabs>
          <w:tab w:val="left" w:pos="1114"/>
        </w:tabs>
        <w:bidi w:val="0"/>
        <w:jc w:val="left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092A21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14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（四）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回到CA登录界面，依次点击右上方的 “...” 和 “在Internet Explorer模式下重新加载”，使用CA登录即可</w:t>
      </w:r>
    </w:p>
    <w:p w14:paraId="709D089B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102870</wp:posOffset>
            </wp:positionV>
            <wp:extent cx="3557270" cy="2876550"/>
            <wp:effectExtent l="0" t="0" r="0" b="3810"/>
            <wp:wrapTight wrapText="bothSides">
              <wp:wrapPolygon>
                <wp:start x="0" y="0"/>
                <wp:lineTo x="0" y="21514"/>
                <wp:lineTo x="21469" y="21514"/>
                <wp:lineTo x="21469" y="0"/>
                <wp:lineTo x="0" y="0"/>
              </wp:wrapPolygon>
            </wp:wrapTight>
            <wp:docPr id="4" name="图片 4" descr="172472273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7227321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07FAD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7EA57C7B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1E62C202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07CDD424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13702179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41F475E1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7A1217FB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50E634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二、360浏览器（适用于360安全浏览器、360极速浏览器）</w:t>
      </w:r>
    </w:p>
    <w:p w14:paraId="6265484F">
      <w:pPr>
        <w:bidi w:val="0"/>
        <w:ind w:firstLine="64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762000</wp:posOffset>
            </wp:positionV>
            <wp:extent cx="3944620" cy="3134995"/>
            <wp:effectExtent l="0" t="0" r="48260" b="4445"/>
            <wp:wrapTight wrapText="bothSides">
              <wp:wrapPolygon>
                <wp:start x="0" y="0"/>
                <wp:lineTo x="0" y="21526"/>
                <wp:lineTo x="21530" y="21526"/>
                <wp:lineTo x="21530" y="0"/>
                <wp:lineTo x="0" y="0"/>
              </wp:wrapPolygon>
            </wp:wrapTight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点击浏览器上方的“闪电”标志，切换为兼容模式，使用CA登录即可。</w:t>
      </w:r>
    </w:p>
    <w:p w14:paraId="3AF5A499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6F463E61">
      <w:pPr>
        <w:numPr>
          <w:ilvl w:val="0"/>
          <w:numId w:val="0"/>
        </w:numPr>
        <w:bidi w:val="0"/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</w:pPr>
    </w:p>
    <w:p w14:paraId="052F5417">
      <w:pPr>
        <w:numPr>
          <w:ilvl w:val="0"/>
          <w:numId w:val="0"/>
        </w:numPr>
        <w:bidi w:val="0"/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</w:pPr>
    </w:p>
    <w:p w14:paraId="09B64445">
      <w:pPr>
        <w:numPr>
          <w:ilvl w:val="0"/>
          <w:numId w:val="0"/>
        </w:numPr>
        <w:bidi w:val="0"/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</w:pPr>
    </w:p>
    <w:p w14:paraId="34E1F33F">
      <w:pPr>
        <w:numPr>
          <w:ilvl w:val="0"/>
          <w:numId w:val="0"/>
        </w:numPr>
        <w:bidi w:val="0"/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</w:pPr>
    </w:p>
    <w:p w14:paraId="0330FA11">
      <w:pPr>
        <w:numPr>
          <w:ilvl w:val="0"/>
          <w:numId w:val="0"/>
        </w:numPr>
        <w:bidi w:val="0"/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</w:pPr>
    </w:p>
    <w:p w14:paraId="69CAACBD">
      <w:pPr>
        <w:numPr>
          <w:ilvl w:val="0"/>
          <w:numId w:val="0"/>
        </w:numPr>
        <w:bidi w:val="0"/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</w:pPr>
    </w:p>
    <w:p w14:paraId="5138FE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三、QQ浏览器</w:t>
      </w:r>
    </w:p>
    <w:p w14:paraId="2AEDA54D">
      <w:pPr>
        <w:bidi w:val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762635</wp:posOffset>
            </wp:positionV>
            <wp:extent cx="3471545" cy="3100070"/>
            <wp:effectExtent l="0" t="0" r="0" b="0"/>
            <wp:wrapTight wrapText="bothSides">
              <wp:wrapPolygon>
                <wp:start x="0" y="0"/>
                <wp:lineTo x="0" y="21450"/>
                <wp:lineTo x="21525" y="21450"/>
                <wp:lineTo x="21525" y="0"/>
                <wp:lineTo x="0" y="0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点击浏览器上方的“闪电”标志，切换为兼容模式，使用CA登录即可。</w:t>
      </w:r>
    </w:p>
    <w:p w14:paraId="10076B81">
      <w:pPr>
        <w:widowControl w:val="0"/>
        <w:numPr>
          <w:ilvl w:val="0"/>
          <w:numId w:val="0"/>
        </w:numPr>
        <w:bidi w:val="0"/>
        <w:jc w:val="both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5C9992F6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073F6522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431542F2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6F6E753D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594157C1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0509D2F4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4BE8B743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49FD3E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四、搜狗浏览器</w:t>
      </w:r>
    </w:p>
    <w:p w14:paraId="3FCD38B4">
      <w:pPr>
        <w:bidi w:val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点击浏览器上方的“闪电”标志，切换为兼容模式，使用CA登录即可。  </w:t>
      </w:r>
    </w:p>
    <w:p w14:paraId="61362281">
      <w:pPr>
        <w:bidi w:val="0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44450</wp:posOffset>
            </wp:positionV>
            <wp:extent cx="4065270" cy="3283585"/>
            <wp:effectExtent l="0" t="0" r="0" b="0"/>
            <wp:wrapTight wrapText="bothSides">
              <wp:wrapPolygon>
                <wp:start x="0" y="0"/>
                <wp:lineTo x="0" y="21554"/>
                <wp:lineTo x="21526" y="21554"/>
                <wp:lineTo x="21526" y="0"/>
                <wp:lineTo x="0" y="0"/>
              </wp:wrapPolygon>
            </wp:wrapTight>
            <wp:docPr id="13" name="图片 13" descr="172438885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243888544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1EB06">
      <w:pPr>
        <w:bidi w:val="0"/>
        <w:jc w:val="both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03B35600">
      <w:pPr>
        <w:bidi w:val="0"/>
        <w:jc w:val="right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68B8F0AE">
      <w:pPr>
        <w:bidi w:val="0"/>
        <w:jc w:val="right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162210E9">
      <w:pPr>
        <w:bidi w:val="0"/>
        <w:jc w:val="right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4C540527">
      <w:pPr>
        <w:bidi w:val="0"/>
        <w:jc w:val="right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 w14:paraId="43672AA5">
      <w:pPr>
        <w:bidi w:val="0"/>
        <w:jc w:val="right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628AAA7-F55D-4F6B-B5C5-C1C2A92768C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1F43C8E-EAD4-403D-8AED-1BA6EBDCE33B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44ED74AB-708C-4955-822A-F9DFA8C677C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BECDA25-881B-4677-BE09-25D37235E70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DE13471E-9437-434B-ACB5-CF87D02664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1B9CF4">
    <w:pPr>
      <w:pStyle w:val="2"/>
    </w:pPr>
  </w:p>
  <w:p w14:paraId="70DA921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62CF2F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862CF2F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wYmRlMjU1MmRhNTY0YmM0NzA5MWI2ZTcwNWRjZDMifQ=="/>
  </w:docVars>
  <w:rsids>
    <w:rsidRoot w:val="00000000"/>
    <w:rsid w:val="0167398B"/>
    <w:rsid w:val="01C82346"/>
    <w:rsid w:val="059E36F3"/>
    <w:rsid w:val="06840B3B"/>
    <w:rsid w:val="0A4A209B"/>
    <w:rsid w:val="0B971310"/>
    <w:rsid w:val="0E680D42"/>
    <w:rsid w:val="0E8A515C"/>
    <w:rsid w:val="107B4922"/>
    <w:rsid w:val="153732E8"/>
    <w:rsid w:val="16E5256F"/>
    <w:rsid w:val="1EBD29E4"/>
    <w:rsid w:val="227930C6"/>
    <w:rsid w:val="26052899"/>
    <w:rsid w:val="27FA08F6"/>
    <w:rsid w:val="29802F8C"/>
    <w:rsid w:val="2A9D3935"/>
    <w:rsid w:val="2C3A38C6"/>
    <w:rsid w:val="2DE85A95"/>
    <w:rsid w:val="30D36097"/>
    <w:rsid w:val="3A5B62AC"/>
    <w:rsid w:val="3B3F4A55"/>
    <w:rsid w:val="3D1E1930"/>
    <w:rsid w:val="44352E99"/>
    <w:rsid w:val="44EE129A"/>
    <w:rsid w:val="46130FB8"/>
    <w:rsid w:val="46AB7443"/>
    <w:rsid w:val="4DD0778F"/>
    <w:rsid w:val="4DEB6E58"/>
    <w:rsid w:val="51430405"/>
    <w:rsid w:val="51F24178"/>
    <w:rsid w:val="525E58AF"/>
    <w:rsid w:val="537D2167"/>
    <w:rsid w:val="55654FB5"/>
    <w:rsid w:val="55F97F96"/>
    <w:rsid w:val="581B3CFC"/>
    <w:rsid w:val="5A4A2677"/>
    <w:rsid w:val="5D4F7896"/>
    <w:rsid w:val="5F4C1E95"/>
    <w:rsid w:val="614D0B2B"/>
    <w:rsid w:val="634A566E"/>
    <w:rsid w:val="637A3FCD"/>
    <w:rsid w:val="63957059"/>
    <w:rsid w:val="64331BF5"/>
    <w:rsid w:val="66F422E8"/>
    <w:rsid w:val="68106CAE"/>
    <w:rsid w:val="68D51CA5"/>
    <w:rsid w:val="6C276289"/>
    <w:rsid w:val="6CA93D61"/>
    <w:rsid w:val="6CB30509"/>
    <w:rsid w:val="6DE704B1"/>
    <w:rsid w:val="72D11266"/>
    <w:rsid w:val="737E5413"/>
    <w:rsid w:val="73972979"/>
    <w:rsid w:val="73F97A63"/>
    <w:rsid w:val="7B3C0457"/>
    <w:rsid w:val="7B6F1AE6"/>
    <w:rsid w:val="7E6B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316</Words>
  <Characters>372</Characters>
  <Lines>0</Lines>
  <Paragraphs>0</Paragraphs>
  <TotalTime>16</TotalTime>
  <ScaleCrop>false</ScaleCrop>
  <LinksUpToDate>false</LinksUpToDate>
  <CharactersWithSpaces>386</CharactersWithSpaces>
  <Application>WPS Office_12.1.0.17150_F1E327BC-269C-435d-A152-05C5408002CA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40554</dc:creator>
  <cp:lastModifiedBy>骆玉奇</cp:lastModifiedBy>
  <dcterms:modified xsi:type="dcterms:W3CDTF">2024-08-28T03:06:34Z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2052-12.1.0.17150</vt:lpwstr>
  </property>
  <property fmtid="{D5CDD505-2E9C-101B-9397-08002B2CF9AE}" pid="3" name="ICV">
    <vt:lpwstr>AFC6F694C37648D3B67E388E28D87570_13</vt:lpwstr>
  </property>
</Properties>
</file>